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F5D8" w14:textId="77777777" w:rsidR="00E14ACB" w:rsidRDefault="00E14ACB" w:rsidP="00E14ACB">
      <w:pPr>
        <w:spacing w:line="440" w:lineRule="exact"/>
        <w:rPr>
          <w:rFonts w:eastAsiaTheme="minorEastAsia"/>
          <w:sz w:val="32"/>
          <w:szCs w:val="32"/>
        </w:rPr>
      </w:pPr>
      <w:r w:rsidRPr="00E14ACB">
        <w:rPr>
          <w:rFonts w:eastAsiaTheme="minorEastAsia"/>
          <w:sz w:val="32"/>
          <w:szCs w:val="32"/>
        </w:rPr>
        <w:t xml:space="preserve">Toward Afrasian Conviviality: </w:t>
      </w:r>
    </w:p>
    <w:p w14:paraId="23EDE868" w14:textId="6BA4F90C" w:rsidR="00833C86" w:rsidRPr="00E14ACB" w:rsidRDefault="00E14ACB" w:rsidP="00E14ACB">
      <w:pPr>
        <w:spacing w:line="440" w:lineRule="exact"/>
        <w:rPr>
          <w:rFonts w:eastAsiaTheme="minorEastAsia"/>
          <w:sz w:val="32"/>
          <w:szCs w:val="32"/>
        </w:rPr>
      </w:pPr>
      <w:r w:rsidRPr="00E14ACB">
        <w:rPr>
          <w:rFonts w:eastAsiaTheme="minorEastAsia"/>
          <w:sz w:val="32"/>
          <w:szCs w:val="32"/>
        </w:rPr>
        <w:t xml:space="preserve">The Template for the Submission of Article </w:t>
      </w:r>
    </w:p>
    <w:p w14:paraId="640B46A6" w14:textId="4E2C547B" w:rsidR="00833C86" w:rsidRDefault="00833C86" w:rsidP="00833C86">
      <w:pPr>
        <w:rPr>
          <w:rFonts w:eastAsiaTheme="minorEastAsia"/>
        </w:rPr>
      </w:pPr>
    </w:p>
    <w:p w14:paraId="53238175" w14:textId="65103A9D" w:rsidR="00833C86" w:rsidRDefault="006A530A" w:rsidP="00833C86">
      <w:pPr>
        <w:rPr>
          <w:rFonts w:eastAsiaTheme="minorEastAsia"/>
        </w:rPr>
        <w:sectPr w:rsidR="00833C86" w:rsidSect="00544583">
          <w:headerReference w:type="even" r:id="rId7"/>
          <w:headerReference w:type="default" r:id="rId8"/>
          <w:headerReference w:type="first" r:id="rId9"/>
          <w:footnotePr>
            <w:numFmt w:val="chicago"/>
          </w:footnotePr>
          <w:type w:val="continuous"/>
          <w:pgSz w:w="11906" w:h="16838" w:code="9"/>
          <w:pgMar w:top="2552" w:right="2268" w:bottom="2552" w:left="2268" w:header="1871" w:footer="992" w:gutter="0"/>
          <w:cols w:space="425"/>
          <w:docGrid w:type="lines" w:linePitch="308"/>
        </w:sectPr>
      </w:pPr>
      <w:r>
        <w:rPr>
          <w:rFonts w:eastAsiaTheme="minorEastAsia"/>
        </w:rPr>
        <w:t>GRACE YAMADA</w:t>
      </w:r>
      <w:r w:rsidR="00833C86">
        <w:rPr>
          <w:rStyle w:val="a9"/>
          <w:rFonts w:eastAsiaTheme="minorEastAsia"/>
        </w:rPr>
        <w:footnoteReference w:id="1"/>
      </w:r>
    </w:p>
    <w:p w14:paraId="6AD56BF1" w14:textId="308CFC53" w:rsidR="006A530A" w:rsidRDefault="006A530A" w:rsidP="00833C86">
      <w:pPr>
        <w:rPr>
          <w:rFonts w:eastAsiaTheme="minorEastAsia"/>
        </w:rPr>
        <w:sectPr w:rsidR="006A530A" w:rsidSect="00D843DE">
          <w:footnotePr>
            <w:numFmt w:val="chicago"/>
          </w:footnotePr>
          <w:type w:val="continuous"/>
          <w:pgSz w:w="11906" w:h="16838" w:code="9"/>
          <w:pgMar w:top="2552" w:right="2268" w:bottom="2552" w:left="2268" w:header="851" w:footer="992" w:gutter="0"/>
          <w:cols w:space="425"/>
          <w:docGrid w:type="lines" w:linePitch="308"/>
        </w:sectPr>
      </w:pPr>
      <w:r>
        <w:rPr>
          <w:rFonts w:eastAsiaTheme="minorEastAsia"/>
        </w:rPr>
        <w:t>K</w:t>
      </w:r>
      <w:r w:rsidR="00544583">
        <w:rPr>
          <w:rFonts w:eastAsiaTheme="minorEastAsia"/>
        </w:rPr>
        <w:t>EN</w:t>
      </w:r>
      <w:r>
        <w:rPr>
          <w:rFonts w:eastAsiaTheme="minorEastAsia"/>
        </w:rPr>
        <w:t xml:space="preserve"> OBAMA</w:t>
      </w:r>
      <w:r>
        <w:rPr>
          <w:rStyle w:val="a9"/>
          <w:rFonts w:eastAsiaTheme="minorEastAsia"/>
        </w:rPr>
        <w:footnoteReference w:id="2"/>
      </w:r>
    </w:p>
    <w:p w14:paraId="4834CBC8" w14:textId="7C447F52" w:rsidR="00833C86" w:rsidRDefault="00833C86" w:rsidP="00833C86">
      <w:pPr>
        <w:rPr>
          <w:rFonts w:eastAsiaTheme="minorEastAsia"/>
        </w:rPr>
      </w:pPr>
    </w:p>
    <w:p w14:paraId="53371C14" w14:textId="77777777" w:rsidR="00E14ACB" w:rsidRDefault="00E14ACB" w:rsidP="00833C86">
      <w:pPr>
        <w:rPr>
          <w:rFonts w:eastAsiaTheme="minorEastAsia"/>
        </w:rPr>
      </w:pPr>
    </w:p>
    <w:p w14:paraId="10010E4F" w14:textId="0243C659" w:rsidR="00833C86" w:rsidRDefault="00BF4F59" w:rsidP="00E20326">
      <w:pPr>
        <w:rPr>
          <w:rFonts w:eastAsiaTheme="minorEastAsia"/>
        </w:rPr>
      </w:pPr>
      <w:r w:rsidRPr="00E14ACB">
        <w:rPr>
          <w:rFonts w:eastAsiaTheme="minorEastAsia"/>
          <w:b/>
          <w:bCs/>
        </w:rPr>
        <w:t>A</w:t>
      </w:r>
      <w:r w:rsidR="00833C86" w:rsidRPr="00E14ACB">
        <w:rPr>
          <w:rFonts w:eastAsiaTheme="minorEastAsia"/>
          <w:b/>
          <w:bCs/>
        </w:rPr>
        <w:t>bstract</w:t>
      </w:r>
      <w:r w:rsidRPr="00E14ACB">
        <w:rPr>
          <w:rFonts w:eastAsiaTheme="minorEastAsia"/>
          <w:b/>
          <w:bCs/>
        </w:rPr>
        <w:t>:</w:t>
      </w:r>
      <w:r w:rsidR="00E14ACB">
        <w:rPr>
          <w:rFonts w:eastAsiaTheme="minorEastAsia"/>
        </w:rPr>
        <w:t xml:space="preserve"> </w:t>
      </w:r>
      <w:bookmarkStart w:id="0" w:name="_Hlk48520738"/>
      <w:r w:rsidR="00E14ACB">
        <w:rPr>
          <w:rFonts w:eastAsiaTheme="minorEastAsia"/>
        </w:rPr>
        <w:t>This is dummy. The word count of this abstract is 199 words.</w:t>
      </w:r>
      <w:r w:rsidR="00E14ACB" w:rsidRPr="00E14ACB">
        <w:t xml:space="preserve"> </w:t>
      </w:r>
      <w:r w:rsidR="00E14ACB" w:rsidRPr="00E14ACB">
        <w:rPr>
          <w:rFonts w:eastAsiaTheme="minorEastAsia"/>
        </w:rPr>
        <w:t xml:space="preserve">We cannot tell our peoples that material benefits in growth and modern progress are not for them. If we do, they will throw us out and seek other leaders who promise more </w:t>
      </w:r>
      <w:r w:rsidR="00E14ACB">
        <w:rPr>
          <w:rFonts w:eastAsiaTheme="minorEastAsia"/>
        </w:rPr>
        <w:t xml:space="preserve">. </w:t>
      </w:r>
      <w:r w:rsidR="00E14ACB" w:rsidRPr="00E14ACB">
        <w:rPr>
          <w:rFonts w:eastAsiaTheme="minorEastAsia"/>
        </w:rPr>
        <w:t>We have to modernize. Either we shall do so with the interest and support of the West or we shall be compelled to turn elsewhere. This is not a warning or a threat, but a straight statement of political reality.</w:t>
      </w:r>
      <w:bookmarkEnd w:id="0"/>
      <w:r w:rsidR="00E14ACB" w:rsidRPr="00E14ACB">
        <w:t xml:space="preserve"> </w:t>
      </w:r>
      <w:r w:rsidR="00E14ACB" w:rsidRPr="00E14ACB">
        <w:rPr>
          <w:rFonts w:eastAsiaTheme="minorEastAsia"/>
        </w:rPr>
        <w:t xml:space="preserve">This is dummy. The word count of this abstract is </w:t>
      </w:r>
      <w:r w:rsidR="00E14ACB">
        <w:rPr>
          <w:rFonts w:eastAsiaTheme="minorEastAsia"/>
        </w:rPr>
        <w:t>199</w:t>
      </w:r>
      <w:r w:rsidR="00E14ACB" w:rsidRPr="00E14ACB">
        <w:rPr>
          <w:rFonts w:eastAsiaTheme="minorEastAsia"/>
        </w:rPr>
        <w:t xml:space="preserve"> words. We cannot tell our peoples that material benefits in growth and modern progress are not for them. If we do, they will throw us out and seek other leaders who promise more . We have to modernize. Either we shall do so with the interest and support of the West or we shall be compelled to turn elsewhere. This is not a warning or a threat, but a straight statement of political reality.</w:t>
      </w:r>
      <w:r w:rsidR="00E14ACB" w:rsidRPr="00E14ACB">
        <w:t xml:space="preserve"> </w:t>
      </w:r>
      <w:r w:rsidR="00E14ACB" w:rsidRPr="00E14ACB">
        <w:rPr>
          <w:rFonts w:eastAsiaTheme="minorEastAsia"/>
        </w:rPr>
        <w:t xml:space="preserve">This is dummy. The word count of this abstract is </w:t>
      </w:r>
      <w:r w:rsidR="00E14ACB">
        <w:rPr>
          <w:rFonts w:eastAsiaTheme="minorEastAsia"/>
        </w:rPr>
        <w:t>199</w:t>
      </w:r>
      <w:r w:rsidR="00E14ACB" w:rsidRPr="00E14ACB">
        <w:rPr>
          <w:rFonts w:eastAsiaTheme="minorEastAsia"/>
        </w:rPr>
        <w:t xml:space="preserve"> words. We cannot tell our peoples that material benefits in growth and modern progress are not for them. </w:t>
      </w:r>
    </w:p>
    <w:p w14:paraId="25CFAD48" w14:textId="2B377A26" w:rsidR="00833C86" w:rsidRDefault="00833C86" w:rsidP="00833C86">
      <w:pPr>
        <w:rPr>
          <w:rFonts w:eastAsiaTheme="minorEastAsia"/>
        </w:rPr>
      </w:pPr>
    </w:p>
    <w:p w14:paraId="0A55D93A" w14:textId="1A5E7259" w:rsidR="00833C86" w:rsidRDefault="00833C86" w:rsidP="00833C86">
      <w:pPr>
        <w:rPr>
          <w:rFonts w:eastAsiaTheme="minorEastAsia"/>
        </w:rPr>
      </w:pPr>
      <w:r w:rsidRPr="00895C81">
        <w:rPr>
          <w:rFonts w:eastAsiaTheme="minorEastAsia" w:hint="eastAsia"/>
          <w:b/>
          <w:bCs/>
        </w:rPr>
        <w:t>K</w:t>
      </w:r>
      <w:r w:rsidRPr="00895C81">
        <w:rPr>
          <w:rFonts w:eastAsiaTheme="minorEastAsia"/>
          <w:b/>
          <w:bCs/>
        </w:rPr>
        <w:t>eywords:</w:t>
      </w:r>
      <w:r w:rsidR="00BF4F59" w:rsidRPr="00895C81">
        <w:rPr>
          <w:rFonts w:eastAsiaTheme="minorEastAsia"/>
          <w:b/>
          <w:bCs/>
        </w:rPr>
        <w:t xml:space="preserve"> </w:t>
      </w:r>
      <w:r w:rsidR="00BF4F59">
        <w:rPr>
          <w:rFonts w:eastAsiaTheme="minorEastAsia"/>
        </w:rPr>
        <w:t>development, migration, food</w:t>
      </w:r>
      <w:r w:rsidR="006358A5">
        <w:rPr>
          <w:rFonts w:eastAsiaTheme="minorEastAsia"/>
        </w:rPr>
        <w:t xml:space="preserve"> security</w:t>
      </w:r>
      <w:r w:rsidR="00BF4F59">
        <w:rPr>
          <w:rFonts w:eastAsiaTheme="minorEastAsia"/>
        </w:rPr>
        <w:t>, Mozambique, Vietnam</w:t>
      </w:r>
    </w:p>
    <w:p w14:paraId="73264DA0" w14:textId="1F7CF7C0" w:rsidR="00833C86" w:rsidRDefault="00833C86" w:rsidP="00833C86">
      <w:pPr>
        <w:rPr>
          <w:rFonts w:eastAsiaTheme="minorEastAsia"/>
        </w:rPr>
      </w:pPr>
    </w:p>
    <w:p w14:paraId="7BFB461F" w14:textId="77777777" w:rsidR="00BF4F59" w:rsidRDefault="00BF4F59" w:rsidP="00E20326">
      <w:pPr>
        <w:rPr>
          <w:rFonts w:eastAsiaTheme="minorEastAsia"/>
        </w:rPr>
        <w:sectPr w:rsidR="00BF4F59" w:rsidSect="00D843DE">
          <w:type w:val="continuous"/>
          <w:pgSz w:w="11906" w:h="16838" w:code="9"/>
          <w:pgMar w:top="2552" w:right="2268" w:bottom="2552" w:left="2268" w:header="851" w:footer="992" w:gutter="0"/>
          <w:cols w:space="425"/>
          <w:docGrid w:type="lines" w:linePitch="308"/>
        </w:sectPr>
      </w:pPr>
    </w:p>
    <w:p w14:paraId="45B0ED42" w14:textId="2F8AD432" w:rsidR="00BF4F59" w:rsidRDefault="00BF4F59" w:rsidP="00E20326">
      <w:pPr>
        <w:rPr>
          <w:rFonts w:eastAsiaTheme="minorEastAsia"/>
        </w:rPr>
      </w:pPr>
    </w:p>
    <w:p w14:paraId="6048DE6B" w14:textId="0CDFE152" w:rsidR="00BF4F59" w:rsidRPr="00895C81" w:rsidRDefault="00833C86" w:rsidP="00E20326">
      <w:pPr>
        <w:rPr>
          <w:rFonts w:eastAsiaTheme="minorEastAsia"/>
          <w:b/>
          <w:bCs/>
          <w:sz w:val="24"/>
          <w:szCs w:val="24"/>
        </w:rPr>
      </w:pPr>
      <w:r w:rsidRPr="00895C81">
        <w:rPr>
          <w:rFonts w:eastAsiaTheme="minorEastAsia" w:hint="eastAsia"/>
          <w:b/>
          <w:bCs/>
          <w:sz w:val="24"/>
          <w:szCs w:val="24"/>
        </w:rPr>
        <w:t>I</w:t>
      </w:r>
      <w:r w:rsidRPr="00895C81">
        <w:rPr>
          <w:rFonts w:eastAsiaTheme="minorEastAsia"/>
          <w:b/>
          <w:bCs/>
          <w:sz w:val="24"/>
          <w:szCs w:val="24"/>
        </w:rPr>
        <w:t>ntroduction</w:t>
      </w:r>
    </w:p>
    <w:p w14:paraId="4B07260C" w14:textId="6C4B868E" w:rsidR="00833C86" w:rsidRDefault="00833C86" w:rsidP="00E20326">
      <w:pPr>
        <w:rPr>
          <w:rFonts w:eastAsiaTheme="minorEastAsia"/>
        </w:rPr>
      </w:pPr>
    </w:p>
    <w:p w14:paraId="2875DA84" w14:textId="7C16AE54" w:rsidR="00833C86" w:rsidRDefault="00895C81" w:rsidP="00D843DE">
      <w:pPr>
        <w:rPr>
          <w:rFonts w:eastAsiaTheme="minorEastAsia"/>
        </w:rPr>
      </w:pPr>
      <w:r>
        <w:rPr>
          <w:rFonts w:eastAsiaTheme="minorEastAsia"/>
        </w:rPr>
        <w:tab/>
        <w:t xml:space="preserve">This is dummy. </w:t>
      </w:r>
      <w:r w:rsidRPr="00895C81">
        <w:rPr>
          <w:rFonts w:eastAsiaTheme="minorEastAsia"/>
        </w:rPr>
        <w:t xml:space="preserve">We know that the traditional African society was founded on principles of egalitarianism. In its actual workings, however, it had various shortcomings. We postulate each </w:t>
      </w:r>
      <w:r w:rsidR="00586BA0">
        <w:rPr>
          <w:rFonts w:eastAsiaTheme="minorEastAsia"/>
        </w:rPr>
        <w:t>person</w:t>
      </w:r>
      <w:r w:rsidRPr="00895C81">
        <w:rPr>
          <w:rFonts w:eastAsiaTheme="minorEastAsia"/>
        </w:rPr>
        <w:t xml:space="preserve"> to be an end in </w:t>
      </w:r>
      <w:r w:rsidR="006C2800">
        <w:rPr>
          <w:rFonts w:eastAsiaTheme="minorEastAsia"/>
        </w:rPr>
        <w:t>oneself</w:t>
      </w:r>
      <w:r w:rsidRPr="00895C81">
        <w:rPr>
          <w:rFonts w:eastAsiaTheme="minorEastAsia"/>
        </w:rPr>
        <w:t xml:space="preserve">, not merely a means; and we accept the necessity of guaranteeing each </w:t>
      </w:r>
      <w:r w:rsidR="00586BA0">
        <w:rPr>
          <w:rFonts w:eastAsiaTheme="minorEastAsia"/>
        </w:rPr>
        <w:t>person</w:t>
      </w:r>
      <w:r w:rsidRPr="00895C81">
        <w:rPr>
          <w:rFonts w:eastAsiaTheme="minorEastAsia"/>
        </w:rPr>
        <w:t xml:space="preserve"> equal opportunities for </w:t>
      </w:r>
      <w:r w:rsidR="00586BA0">
        <w:rPr>
          <w:rFonts w:eastAsiaTheme="minorEastAsia"/>
        </w:rPr>
        <w:t>his/her</w:t>
      </w:r>
      <w:r w:rsidRPr="00895C81">
        <w:rPr>
          <w:rFonts w:eastAsiaTheme="minorEastAsia"/>
        </w:rPr>
        <w:t xml:space="preserve"> development. The implications of this for socio-political practice have to be worked out scientifically, and the necessary social and economic policies pursued with resolution.</w:t>
      </w:r>
    </w:p>
    <w:p w14:paraId="72855A16" w14:textId="3AFFE2FE" w:rsidR="00895C81" w:rsidRDefault="00895C81" w:rsidP="00E20326">
      <w:pPr>
        <w:rPr>
          <w:rFonts w:eastAsiaTheme="minorEastAsia"/>
        </w:rPr>
      </w:pPr>
      <w:r>
        <w:rPr>
          <w:rFonts w:eastAsiaTheme="minorEastAsia"/>
        </w:rPr>
        <w:tab/>
        <w:t xml:space="preserve">This is dummy. </w:t>
      </w:r>
      <w:r w:rsidRPr="00895C81">
        <w:rPr>
          <w:rFonts w:eastAsiaTheme="minorEastAsia"/>
        </w:rPr>
        <w:t xml:space="preserve">We know that the traditional African society was founded on principles of egalitarianism. In its actual workings, however, it had various shortcomings. We postulate each </w:t>
      </w:r>
      <w:r w:rsidR="00586BA0">
        <w:rPr>
          <w:rFonts w:eastAsiaTheme="minorEastAsia"/>
        </w:rPr>
        <w:t>person</w:t>
      </w:r>
      <w:r w:rsidRPr="00895C81">
        <w:rPr>
          <w:rFonts w:eastAsiaTheme="minorEastAsia"/>
        </w:rPr>
        <w:t xml:space="preserve"> to be an end in </w:t>
      </w:r>
      <w:r w:rsidR="006C2800">
        <w:rPr>
          <w:rFonts w:eastAsiaTheme="minorEastAsia"/>
        </w:rPr>
        <w:t>oneself</w:t>
      </w:r>
      <w:r w:rsidRPr="00895C81">
        <w:rPr>
          <w:rFonts w:eastAsiaTheme="minorEastAsia"/>
        </w:rPr>
        <w:t xml:space="preserve">, not merely a means; and we accept the necessity of guaranteeing each </w:t>
      </w:r>
      <w:r w:rsidR="00586BA0">
        <w:rPr>
          <w:rFonts w:eastAsiaTheme="minorEastAsia"/>
        </w:rPr>
        <w:t>person</w:t>
      </w:r>
      <w:r w:rsidRPr="00895C81">
        <w:rPr>
          <w:rFonts w:eastAsiaTheme="minorEastAsia"/>
        </w:rPr>
        <w:t xml:space="preserve"> equal opportunities for </w:t>
      </w:r>
      <w:r w:rsidR="00586BA0">
        <w:rPr>
          <w:rFonts w:eastAsiaTheme="minorEastAsia"/>
        </w:rPr>
        <w:t>his/her</w:t>
      </w:r>
      <w:r w:rsidRPr="00895C81">
        <w:rPr>
          <w:rFonts w:eastAsiaTheme="minorEastAsia"/>
        </w:rPr>
        <w:t xml:space="preserve"> development. The implications of this for socio-political practice have to be worked out scientifically, and the necessary social and economic policies pursued </w:t>
      </w:r>
      <w:r w:rsidRPr="00895C81">
        <w:rPr>
          <w:rFonts w:eastAsiaTheme="minorEastAsia"/>
        </w:rPr>
        <w:lastRenderedPageBreak/>
        <w:t>with resolution.</w:t>
      </w:r>
      <w:r w:rsidR="009C5685">
        <w:rPr>
          <w:rStyle w:val="a9"/>
          <w:rFonts w:eastAsiaTheme="minorEastAsia"/>
        </w:rPr>
        <w:footnoteReference w:id="3"/>
      </w:r>
    </w:p>
    <w:p w14:paraId="49861501" w14:textId="3C72416B" w:rsidR="00895C81" w:rsidRDefault="00895C81" w:rsidP="00E20326">
      <w:pPr>
        <w:rPr>
          <w:rFonts w:eastAsiaTheme="minorEastAsia"/>
        </w:rPr>
      </w:pPr>
    </w:p>
    <w:p w14:paraId="06448D6D" w14:textId="77777777" w:rsidR="00544583" w:rsidRDefault="00544583" w:rsidP="00E20326">
      <w:pPr>
        <w:rPr>
          <w:rFonts w:eastAsiaTheme="minorEastAsia"/>
        </w:rPr>
      </w:pPr>
    </w:p>
    <w:p w14:paraId="3F4D3CCC" w14:textId="556E4B89" w:rsidR="00895C81" w:rsidRPr="00895C81" w:rsidRDefault="00895C81" w:rsidP="00E20326">
      <w:pPr>
        <w:rPr>
          <w:rFonts w:eastAsiaTheme="minorEastAsia"/>
          <w:b/>
          <w:bCs/>
          <w:sz w:val="24"/>
          <w:szCs w:val="24"/>
        </w:rPr>
      </w:pPr>
      <w:r w:rsidRPr="00895C81">
        <w:rPr>
          <w:rFonts w:eastAsiaTheme="minorEastAsia" w:hint="eastAsia"/>
          <w:b/>
          <w:bCs/>
          <w:sz w:val="24"/>
          <w:szCs w:val="24"/>
        </w:rPr>
        <w:t>1</w:t>
      </w:r>
      <w:r w:rsidRPr="00895C81">
        <w:rPr>
          <w:rFonts w:eastAsiaTheme="minorEastAsia"/>
          <w:b/>
          <w:bCs/>
          <w:sz w:val="24"/>
          <w:szCs w:val="24"/>
        </w:rPr>
        <w:t>. Section Number</w:t>
      </w:r>
      <w:r w:rsidR="008B3296">
        <w:rPr>
          <w:rFonts w:eastAsiaTheme="minorEastAsia"/>
          <w:b/>
          <w:bCs/>
          <w:sz w:val="24"/>
          <w:szCs w:val="24"/>
        </w:rPr>
        <w:t>s</w:t>
      </w:r>
      <w:r w:rsidRPr="00895C81">
        <w:rPr>
          <w:rFonts w:eastAsiaTheme="minorEastAsia"/>
          <w:b/>
          <w:bCs/>
          <w:sz w:val="24"/>
          <w:szCs w:val="24"/>
        </w:rPr>
        <w:t xml:space="preserve"> Should Be Added</w:t>
      </w:r>
    </w:p>
    <w:p w14:paraId="4EBA4276" w14:textId="77777777" w:rsidR="00895C81" w:rsidRPr="00833C86" w:rsidRDefault="00895C81" w:rsidP="00E20326">
      <w:pPr>
        <w:rPr>
          <w:rFonts w:eastAsiaTheme="minorEastAsia"/>
        </w:rPr>
      </w:pPr>
    </w:p>
    <w:p w14:paraId="00DDF163" w14:textId="58BE2396" w:rsidR="00895C81" w:rsidRDefault="00895C81" w:rsidP="00E20326">
      <w:pPr>
        <w:rPr>
          <w:rFonts w:eastAsiaTheme="minorEastAsia"/>
        </w:rPr>
      </w:pPr>
      <w:r>
        <w:rPr>
          <w:rFonts w:eastAsiaTheme="minorEastAsia"/>
        </w:rPr>
        <w:tab/>
        <w:t xml:space="preserve">This is dummy. </w:t>
      </w:r>
      <w:r w:rsidRPr="00895C81">
        <w:rPr>
          <w:rFonts w:eastAsiaTheme="minorEastAsia"/>
        </w:rPr>
        <w:t>We know that the traditional African society was founded on principles of egalitarianism. In its actual workings, however, it had various shortcomings</w:t>
      </w:r>
      <w:r w:rsidR="002A2E20">
        <w:rPr>
          <w:rFonts w:eastAsiaTheme="minorEastAsia"/>
        </w:rPr>
        <w:t xml:space="preserve"> (Mandela 2018, 26)</w:t>
      </w:r>
      <w:r w:rsidRPr="00895C81">
        <w:rPr>
          <w:rFonts w:eastAsiaTheme="minorEastAsia"/>
        </w:rPr>
        <w:t xml:space="preserve">. We postulate each </w:t>
      </w:r>
      <w:r w:rsidR="00586BA0">
        <w:rPr>
          <w:rFonts w:eastAsiaTheme="minorEastAsia"/>
        </w:rPr>
        <w:t>person</w:t>
      </w:r>
      <w:r w:rsidRPr="00895C81">
        <w:rPr>
          <w:rFonts w:eastAsiaTheme="minorEastAsia"/>
        </w:rPr>
        <w:t xml:space="preserve"> to be an end in </w:t>
      </w:r>
      <w:r w:rsidR="006C2800">
        <w:rPr>
          <w:rFonts w:eastAsiaTheme="minorEastAsia"/>
        </w:rPr>
        <w:t>oneself</w:t>
      </w:r>
      <w:r w:rsidRPr="00895C81">
        <w:rPr>
          <w:rFonts w:eastAsiaTheme="minorEastAsia"/>
        </w:rPr>
        <w:t xml:space="preserve">, not merely a means; and we accept the necessity of guaranteeing each </w:t>
      </w:r>
      <w:r w:rsidR="00586BA0">
        <w:rPr>
          <w:rFonts w:eastAsiaTheme="minorEastAsia"/>
        </w:rPr>
        <w:t>person</w:t>
      </w:r>
      <w:r w:rsidRPr="00895C81">
        <w:rPr>
          <w:rFonts w:eastAsiaTheme="minorEastAsia"/>
        </w:rPr>
        <w:t xml:space="preserve"> equal opportunities for </w:t>
      </w:r>
      <w:r w:rsidR="00586BA0">
        <w:rPr>
          <w:rFonts w:eastAsiaTheme="minorEastAsia"/>
        </w:rPr>
        <w:t>his/her</w:t>
      </w:r>
      <w:r w:rsidRPr="00895C81">
        <w:rPr>
          <w:rFonts w:eastAsiaTheme="minorEastAsia"/>
        </w:rPr>
        <w:t xml:space="preserve"> development.</w:t>
      </w:r>
      <w:r w:rsidR="009C5685">
        <w:rPr>
          <w:rStyle w:val="a9"/>
          <w:rFonts w:eastAsiaTheme="minorEastAsia"/>
        </w:rPr>
        <w:footnoteReference w:id="4"/>
      </w:r>
      <w:r w:rsidRPr="00895C81">
        <w:rPr>
          <w:rFonts w:eastAsiaTheme="minorEastAsia"/>
        </w:rPr>
        <w:t xml:space="preserve"> The implications of this for socio-political practice have to be worked out scientifically, and the necessary social and economic policies pursued with resolution</w:t>
      </w:r>
      <w:r w:rsidR="002A2E20">
        <w:rPr>
          <w:rFonts w:eastAsiaTheme="minorEastAsia"/>
        </w:rPr>
        <w:t xml:space="preserve"> (ibid., 28, 34)</w:t>
      </w:r>
      <w:r w:rsidRPr="00895C81">
        <w:rPr>
          <w:rFonts w:eastAsiaTheme="minorEastAsia"/>
        </w:rPr>
        <w:t>.</w:t>
      </w:r>
    </w:p>
    <w:p w14:paraId="5ADA8529" w14:textId="2E19881E" w:rsidR="0095095E" w:rsidRDefault="0095095E" w:rsidP="00E20326">
      <w:pPr>
        <w:rPr>
          <w:rFonts w:eastAsiaTheme="minorEastAsia"/>
        </w:rPr>
      </w:pPr>
    </w:p>
    <w:p w14:paraId="2487C589" w14:textId="25C1ED9B" w:rsidR="0095095E" w:rsidRDefault="0095095E" w:rsidP="0095095E">
      <w:pPr>
        <w:ind w:left="567"/>
        <w:rPr>
          <w:rFonts w:eastAsiaTheme="minorEastAsia"/>
        </w:rPr>
      </w:pPr>
      <w:r w:rsidRPr="0095095E">
        <w:rPr>
          <w:rFonts w:eastAsiaTheme="minorEastAsia"/>
        </w:rPr>
        <w:t>This is dummy</w:t>
      </w:r>
      <w:r>
        <w:rPr>
          <w:rFonts w:eastAsiaTheme="minorEastAsia"/>
        </w:rPr>
        <w:t xml:space="preserve"> for long citation</w:t>
      </w:r>
      <w:r w:rsidRPr="0095095E">
        <w:rPr>
          <w:rFonts w:eastAsiaTheme="minorEastAsia"/>
        </w:rPr>
        <w:t xml:space="preserve">. </w:t>
      </w:r>
      <w:r>
        <w:rPr>
          <w:rFonts w:eastAsiaTheme="minorEastAsia"/>
        </w:rPr>
        <w:t xml:space="preserve">Indented by 10 mm from the left. </w:t>
      </w:r>
      <w:r w:rsidRPr="0095095E">
        <w:rPr>
          <w:rFonts w:eastAsiaTheme="minorEastAsia"/>
        </w:rPr>
        <w:t xml:space="preserve">We know that the traditional African society was founded on principles of </w:t>
      </w:r>
      <w:r w:rsidRPr="0095095E">
        <w:rPr>
          <w:rFonts w:eastAsiaTheme="minorEastAsia"/>
          <w:i/>
          <w:iCs/>
        </w:rPr>
        <w:t>egalitarianism.</w:t>
      </w:r>
      <w:r w:rsidRPr="0095095E">
        <w:rPr>
          <w:rFonts w:eastAsiaTheme="minorEastAsia"/>
        </w:rPr>
        <w:t xml:space="preserve"> </w:t>
      </w:r>
      <w:r>
        <w:rPr>
          <w:rFonts w:eastAsiaTheme="minorEastAsia"/>
        </w:rPr>
        <w:t>[…]</w:t>
      </w:r>
      <w:r w:rsidRPr="0095095E">
        <w:rPr>
          <w:rFonts w:eastAsiaTheme="minorEastAsia"/>
        </w:rPr>
        <w:t xml:space="preserve"> We postulate each person to be an end in </w:t>
      </w:r>
      <w:r w:rsidR="006C2800">
        <w:rPr>
          <w:rFonts w:eastAsiaTheme="minorEastAsia"/>
        </w:rPr>
        <w:t>oneself</w:t>
      </w:r>
      <w:r w:rsidRPr="0095095E">
        <w:rPr>
          <w:rFonts w:eastAsiaTheme="minorEastAsia"/>
        </w:rPr>
        <w:t>, not merely a means; and we accept the necessity of guaranteeing each person equal opportunities for his/her development.</w:t>
      </w:r>
      <w:r>
        <w:rPr>
          <w:rFonts w:eastAsiaTheme="minorEastAsia"/>
        </w:rPr>
        <w:t xml:space="preserve"> (Obama 1961, 24, emphasis added/emphasis in original)</w:t>
      </w:r>
    </w:p>
    <w:p w14:paraId="4D53E345" w14:textId="77777777" w:rsidR="0095095E" w:rsidRPr="0095095E" w:rsidRDefault="0095095E" w:rsidP="00E20326">
      <w:pPr>
        <w:rPr>
          <w:rFonts w:eastAsiaTheme="minorEastAsia"/>
        </w:rPr>
      </w:pPr>
    </w:p>
    <w:p w14:paraId="5D820BF3" w14:textId="746DB2FA" w:rsidR="00895C81" w:rsidRDefault="00895C81" w:rsidP="00E20326">
      <w:pPr>
        <w:rPr>
          <w:rFonts w:eastAsiaTheme="minorEastAsia"/>
        </w:rPr>
      </w:pPr>
      <w:r>
        <w:rPr>
          <w:rFonts w:eastAsiaTheme="minorEastAsia"/>
        </w:rPr>
        <w:tab/>
      </w:r>
      <w:bookmarkStart w:id="1" w:name="_Hlk48595884"/>
      <w:r>
        <w:rPr>
          <w:rFonts w:eastAsiaTheme="minorEastAsia"/>
        </w:rPr>
        <w:t xml:space="preserve">This is dummy. </w:t>
      </w:r>
      <w:r w:rsidRPr="00895C81">
        <w:rPr>
          <w:rFonts w:eastAsiaTheme="minorEastAsia"/>
        </w:rPr>
        <w:t xml:space="preserve">We know that the traditional African society was founded on principles of egalitarianism. In its actual workings, however, it had various shortcomings. We postulate each </w:t>
      </w:r>
      <w:r w:rsidR="00586BA0">
        <w:rPr>
          <w:rFonts w:eastAsiaTheme="minorEastAsia"/>
        </w:rPr>
        <w:t>person</w:t>
      </w:r>
      <w:r w:rsidRPr="00895C81">
        <w:rPr>
          <w:rFonts w:eastAsiaTheme="minorEastAsia"/>
        </w:rPr>
        <w:t xml:space="preserve"> to be an end in </w:t>
      </w:r>
      <w:r w:rsidR="006C2800">
        <w:rPr>
          <w:rFonts w:eastAsiaTheme="minorEastAsia"/>
        </w:rPr>
        <w:t>oneself</w:t>
      </w:r>
      <w:r w:rsidRPr="00895C81">
        <w:rPr>
          <w:rFonts w:eastAsiaTheme="minorEastAsia"/>
        </w:rPr>
        <w:t xml:space="preserve">, not merely a means; and we accept the necessity of guaranteeing each </w:t>
      </w:r>
      <w:r w:rsidR="00586BA0">
        <w:rPr>
          <w:rFonts w:eastAsiaTheme="minorEastAsia"/>
        </w:rPr>
        <w:t>person</w:t>
      </w:r>
      <w:r w:rsidRPr="00895C81">
        <w:rPr>
          <w:rFonts w:eastAsiaTheme="minorEastAsia"/>
        </w:rPr>
        <w:t xml:space="preserve"> equal opportunities for </w:t>
      </w:r>
      <w:r w:rsidR="00586BA0">
        <w:rPr>
          <w:rFonts w:eastAsiaTheme="minorEastAsia"/>
        </w:rPr>
        <w:t>his/her</w:t>
      </w:r>
      <w:r w:rsidRPr="00895C81">
        <w:rPr>
          <w:rFonts w:eastAsiaTheme="minorEastAsia"/>
        </w:rPr>
        <w:t xml:space="preserve"> development. </w:t>
      </w:r>
      <w:bookmarkEnd w:id="1"/>
      <w:r w:rsidRPr="00895C81">
        <w:rPr>
          <w:rFonts w:eastAsiaTheme="minorEastAsia"/>
        </w:rPr>
        <w:t>The implications of this for socio-political practice have to be worked out scientifically, and the necessary social and economic policies pursued with resolution.</w:t>
      </w:r>
    </w:p>
    <w:p w14:paraId="0FA61404" w14:textId="79893FCE" w:rsidR="00895C81" w:rsidRDefault="00895C81" w:rsidP="00E20326">
      <w:pPr>
        <w:rPr>
          <w:rFonts w:eastAsiaTheme="minorEastAsia"/>
        </w:rPr>
      </w:pPr>
    </w:p>
    <w:p w14:paraId="2161B53A" w14:textId="77777777" w:rsidR="00544583" w:rsidRDefault="00544583" w:rsidP="00E20326">
      <w:pPr>
        <w:rPr>
          <w:rFonts w:eastAsiaTheme="minorEastAsia"/>
        </w:rPr>
      </w:pPr>
    </w:p>
    <w:p w14:paraId="6D7D5CDD" w14:textId="0DDF9546" w:rsidR="00544583" w:rsidRPr="00544583" w:rsidRDefault="00544583" w:rsidP="00E20326">
      <w:pPr>
        <w:rPr>
          <w:rFonts w:eastAsiaTheme="minorEastAsia"/>
          <w:b/>
          <w:bCs/>
          <w:sz w:val="24"/>
          <w:szCs w:val="24"/>
        </w:rPr>
      </w:pPr>
      <w:r w:rsidRPr="00544583">
        <w:rPr>
          <w:rFonts w:eastAsiaTheme="minorEastAsia" w:hint="eastAsia"/>
          <w:b/>
          <w:bCs/>
          <w:sz w:val="24"/>
          <w:szCs w:val="24"/>
        </w:rPr>
        <w:t>2</w:t>
      </w:r>
      <w:r w:rsidRPr="00544583">
        <w:rPr>
          <w:rFonts w:eastAsiaTheme="minorEastAsia"/>
          <w:b/>
          <w:bCs/>
          <w:sz w:val="24"/>
          <w:szCs w:val="24"/>
        </w:rPr>
        <w:t>. This Is the Second Section</w:t>
      </w:r>
      <w:r w:rsidR="008B3296">
        <w:rPr>
          <w:rFonts w:eastAsiaTheme="minorEastAsia"/>
          <w:b/>
          <w:bCs/>
          <w:sz w:val="24"/>
          <w:szCs w:val="24"/>
        </w:rPr>
        <w:t xml:space="preserve"> Title</w:t>
      </w:r>
    </w:p>
    <w:p w14:paraId="4F389A5E" w14:textId="4986E01D" w:rsidR="00544583" w:rsidRDefault="00544583" w:rsidP="00E20326">
      <w:pPr>
        <w:rPr>
          <w:rFonts w:eastAsiaTheme="minorEastAsia"/>
        </w:rPr>
      </w:pPr>
    </w:p>
    <w:p w14:paraId="56509BD0" w14:textId="3012F294" w:rsidR="00544583" w:rsidRDefault="00544583" w:rsidP="00E20326">
      <w:pPr>
        <w:rPr>
          <w:rFonts w:eastAsiaTheme="minorEastAsia"/>
        </w:rPr>
      </w:pPr>
      <w:bookmarkStart w:id="2" w:name="_Hlk48560276"/>
      <w:r>
        <w:rPr>
          <w:rFonts w:eastAsiaTheme="minorEastAsia" w:hint="eastAsia"/>
        </w:rPr>
        <w:t>(</w:t>
      </w:r>
      <w:r>
        <w:rPr>
          <w:rFonts w:eastAsiaTheme="minorEastAsia"/>
        </w:rPr>
        <w:t>1) Sub-Section</w:t>
      </w:r>
      <w:r w:rsidR="008B3296">
        <w:rPr>
          <w:rFonts w:eastAsiaTheme="minorEastAsia"/>
        </w:rPr>
        <w:t>s</w:t>
      </w:r>
      <w:r>
        <w:rPr>
          <w:rFonts w:eastAsiaTheme="minorEastAsia"/>
        </w:rPr>
        <w:t xml:space="preserve"> Can Be </w:t>
      </w:r>
      <w:r w:rsidR="006358A5">
        <w:rPr>
          <w:rFonts w:eastAsiaTheme="minorEastAsia"/>
        </w:rPr>
        <w:t>Created</w:t>
      </w:r>
      <w:r w:rsidR="008B3296">
        <w:rPr>
          <w:rFonts w:eastAsiaTheme="minorEastAsia"/>
        </w:rPr>
        <w:t xml:space="preserve"> When Necessary</w:t>
      </w:r>
    </w:p>
    <w:p w14:paraId="4E9182CD" w14:textId="77777777" w:rsidR="00544583" w:rsidRPr="006358A5" w:rsidRDefault="00544583" w:rsidP="00E20326">
      <w:pPr>
        <w:rPr>
          <w:rFonts w:eastAsiaTheme="minorEastAsia"/>
        </w:rPr>
      </w:pPr>
    </w:p>
    <w:p w14:paraId="3C332ED7" w14:textId="74E6F6A3" w:rsidR="00544583" w:rsidRDefault="00544583" w:rsidP="00E20326">
      <w:pPr>
        <w:rPr>
          <w:rFonts w:eastAsiaTheme="minorEastAsia"/>
        </w:rPr>
      </w:pPr>
      <w:r>
        <w:rPr>
          <w:rFonts w:eastAsiaTheme="minorEastAsia"/>
        </w:rPr>
        <w:tab/>
      </w:r>
      <w:r w:rsidRPr="00544583">
        <w:rPr>
          <w:rFonts w:eastAsiaTheme="minorEastAsia"/>
        </w:rPr>
        <w:t>This is dummy. We know that the traditional African society was founded on principles of egalitarianism. In its actual workings, however, it had various shortcomings.</w:t>
      </w:r>
      <w:r w:rsidRPr="00544583">
        <w:t xml:space="preserve"> </w:t>
      </w:r>
      <w:r w:rsidRPr="00544583">
        <w:rPr>
          <w:rFonts w:eastAsiaTheme="minorEastAsia"/>
        </w:rPr>
        <w:t xml:space="preserve">We postulate each </w:t>
      </w:r>
      <w:r w:rsidR="00586BA0">
        <w:rPr>
          <w:rFonts w:eastAsiaTheme="minorEastAsia"/>
        </w:rPr>
        <w:t>person</w:t>
      </w:r>
      <w:r w:rsidRPr="00544583">
        <w:rPr>
          <w:rFonts w:eastAsiaTheme="minorEastAsia"/>
        </w:rPr>
        <w:t xml:space="preserve"> to be an end in </w:t>
      </w:r>
      <w:r w:rsidR="006C2800">
        <w:rPr>
          <w:rFonts w:eastAsiaTheme="minorEastAsia"/>
        </w:rPr>
        <w:t>oneself</w:t>
      </w:r>
      <w:r w:rsidRPr="00544583">
        <w:rPr>
          <w:rFonts w:eastAsiaTheme="minorEastAsia"/>
        </w:rPr>
        <w:t xml:space="preserve">, not merely a means; and we accept the necessity of guaranteeing each </w:t>
      </w:r>
      <w:r w:rsidR="00586BA0">
        <w:rPr>
          <w:rFonts w:eastAsiaTheme="minorEastAsia"/>
        </w:rPr>
        <w:t>person</w:t>
      </w:r>
      <w:r w:rsidRPr="00544583">
        <w:rPr>
          <w:rFonts w:eastAsiaTheme="minorEastAsia"/>
        </w:rPr>
        <w:t xml:space="preserve"> equal opportunities for </w:t>
      </w:r>
      <w:r w:rsidR="00586BA0">
        <w:rPr>
          <w:rFonts w:eastAsiaTheme="minorEastAsia"/>
        </w:rPr>
        <w:t>his/her</w:t>
      </w:r>
      <w:r w:rsidRPr="00544583">
        <w:rPr>
          <w:rFonts w:eastAsiaTheme="minorEastAsia"/>
        </w:rPr>
        <w:t xml:space="preserve"> development</w:t>
      </w:r>
      <w:r w:rsidR="002A2E20">
        <w:rPr>
          <w:rFonts w:eastAsiaTheme="minorEastAsia"/>
        </w:rPr>
        <w:t xml:space="preserve"> (Kawakami et al., 1986)</w:t>
      </w:r>
      <w:r w:rsidRPr="00544583">
        <w:rPr>
          <w:rFonts w:eastAsiaTheme="minorEastAsia"/>
        </w:rPr>
        <w:t>. The implications of this for socio-political practice have to be worked out scientifically, and the necessary social and economic policies pursued with resolution.</w:t>
      </w:r>
    </w:p>
    <w:bookmarkEnd w:id="2"/>
    <w:p w14:paraId="6D9F569D" w14:textId="14CAAA0B" w:rsidR="00544583" w:rsidRDefault="00544583" w:rsidP="00E20326">
      <w:pPr>
        <w:rPr>
          <w:rFonts w:eastAsiaTheme="minorEastAsia"/>
        </w:rPr>
      </w:pPr>
    </w:p>
    <w:p w14:paraId="7700A8DF" w14:textId="27D7BFC5" w:rsidR="00544583" w:rsidRPr="00544583" w:rsidRDefault="00544583" w:rsidP="00544583">
      <w:pPr>
        <w:rPr>
          <w:rFonts w:eastAsiaTheme="minorEastAsia"/>
        </w:rPr>
      </w:pPr>
      <w:r w:rsidRPr="00544583">
        <w:rPr>
          <w:rFonts w:eastAsiaTheme="minorEastAsia"/>
        </w:rPr>
        <w:lastRenderedPageBreak/>
        <w:t>(</w:t>
      </w:r>
      <w:r>
        <w:rPr>
          <w:rFonts w:eastAsiaTheme="minorEastAsia"/>
        </w:rPr>
        <w:t>2</w:t>
      </w:r>
      <w:r w:rsidRPr="00544583">
        <w:rPr>
          <w:rFonts w:eastAsiaTheme="minorEastAsia"/>
        </w:rPr>
        <w:t xml:space="preserve">) </w:t>
      </w:r>
      <w:r w:rsidR="006358A5">
        <w:rPr>
          <w:rFonts w:eastAsiaTheme="minorEastAsia"/>
        </w:rPr>
        <w:t xml:space="preserve">Go without </w:t>
      </w:r>
      <w:r w:rsidRPr="00544583">
        <w:rPr>
          <w:rFonts w:eastAsiaTheme="minorEastAsia"/>
        </w:rPr>
        <w:t>Sub-Section</w:t>
      </w:r>
      <w:r w:rsidR="008B3296">
        <w:rPr>
          <w:rFonts w:eastAsiaTheme="minorEastAsia"/>
        </w:rPr>
        <w:t>s</w:t>
      </w:r>
      <w:r w:rsidRPr="00544583">
        <w:rPr>
          <w:rFonts w:eastAsiaTheme="minorEastAsia"/>
        </w:rPr>
        <w:t xml:space="preserve"> </w:t>
      </w:r>
      <w:r w:rsidR="006358A5">
        <w:rPr>
          <w:rFonts w:eastAsiaTheme="minorEastAsia"/>
        </w:rPr>
        <w:t>If Not</w:t>
      </w:r>
      <w:r w:rsidR="008B3296">
        <w:rPr>
          <w:rFonts w:eastAsiaTheme="minorEastAsia"/>
        </w:rPr>
        <w:t xml:space="preserve"> Necessary</w:t>
      </w:r>
    </w:p>
    <w:p w14:paraId="6F5B6E44" w14:textId="77777777" w:rsidR="00544583" w:rsidRPr="00544583" w:rsidRDefault="00544583" w:rsidP="00544583">
      <w:pPr>
        <w:rPr>
          <w:rFonts w:eastAsiaTheme="minorEastAsia"/>
        </w:rPr>
      </w:pPr>
    </w:p>
    <w:p w14:paraId="3DEA15C7" w14:textId="6EA7995A" w:rsidR="00544583" w:rsidRDefault="00544583" w:rsidP="00544583">
      <w:pPr>
        <w:rPr>
          <w:rFonts w:eastAsiaTheme="minorEastAsia"/>
        </w:rPr>
      </w:pPr>
      <w:r>
        <w:rPr>
          <w:rFonts w:eastAsiaTheme="minorEastAsia"/>
        </w:rPr>
        <w:tab/>
      </w:r>
      <w:bookmarkStart w:id="3" w:name="_Hlk48561806"/>
      <w:r w:rsidRPr="00544583">
        <w:rPr>
          <w:rFonts w:eastAsiaTheme="minorEastAsia"/>
        </w:rPr>
        <w:t xml:space="preserve">This is dummy. We know that the traditional African society was founded on principles of egalitarianism. In its actual workings, however, it had various shortcomings. We postulate each </w:t>
      </w:r>
      <w:r w:rsidR="00586BA0">
        <w:rPr>
          <w:rFonts w:eastAsiaTheme="minorEastAsia"/>
        </w:rPr>
        <w:t>person</w:t>
      </w:r>
      <w:r w:rsidRPr="00544583">
        <w:rPr>
          <w:rFonts w:eastAsiaTheme="minorEastAsia"/>
        </w:rPr>
        <w:t xml:space="preserve"> to be an end in </w:t>
      </w:r>
      <w:r w:rsidR="006C2800">
        <w:rPr>
          <w:rFonts w:eastAsiaTheme="minorEastAsia"/>
        </w:rPr>
        <w:t>oneself</w:t>
      </w:r>
      <w:r w:rsidRPr="00544583">
        <w:rPr>
          <w:rFonts w:eastAsiaTheme="minorEastAsia"/>
        </w:rPr>
        <w:t xml:space="preserve">, not merely a means; and we accept the necessity of guaranteeing each </w:t>
      </w:r>
      <w:r w:rsidR="00586BA0">
        <w:rPr>
          <w:rFonts w:eastAsiaTheme="minorEastAsia"/>
        </w:rPr>
        <w:t>person</w:t>
      </w:r>
      <w:r w:rsidRPr="00544583">
        <w:rPr>
          <w:rFonts w:eastAsiaTheme="minorEastAsia"/>
        </w:rPr>
        <w:t xml:space="preserve"> equal opportunities for </w:t>
      </w:r>
      <w:r w:rsidR="00586BA0">
        <w:rPr>
          <w:rFonts w:eastAsiaTheme="minorEastAsia"/>
        </w:rPr>
        <w:t>his/her</w:t>
      </w:r>
      <w:r w:rsidRPr="00544583">
        <w:rPr>
          <w:rFonts w:eastAsiaTheme="minorEastAsia"/>
        </w:rPr>
        <w:t xml:space="preserve"> development. The implications of this for socio-political practice have to be worked out scientifically, and the necessary social and economic policies pursued with resolution.</w:t>
      </w:r>
      <w:bookmarkEnd w:id="3"/>
    </w:p>
    <w:p w14:paraId="0B52340B" w14:textId="77777777" w:rsidR="00544583" w:rsidRDefault="00544583" w:rsidP="00E20326">
      <w:pPr>
        <w:rPr>
          <w:rFonts w:eastAsiaTheme="minorEastAsia"/>
        </w:rPr>
      </w:pPr>
    </w:p>
    <w:p w14:paraId="7B549316" w14:textId="77777777" w:rsidR="00544583" w:rsidRDefault="00544583" w:rsidP="00E20326">
      <w:pPr>
        <w:rPr>
          <w:rFonts w:eastAsiaTheme="minorEastAsia"/>
        </w:rPr>
      </w:pPr>
    </w:p>
    <w:p w14:paraId="3990D67B" w14:textId="5858D886" w:rsidR="00895C81" w:rsidRPr="00895C81" w:rsidRDefault="00895C81" w:rsidP="00E20326">
      <w:pPr>
        <w:rPr>
          <w:rFonts w:eastAsiaTheme="minorEastAsia"/>
          <w:b/>
          <w:bCs/>
          <w:sz w:val="24"/>
          <w:szCs w:val="24"/>
        </w:rPr>
      </w:pPr>
      <w:r w:rsidRPr="00895C81">
        <w:rPr>
          <w:rFonts w:eastAsiaTheme="minorEastAsia" w:hint="eastAsia"/>
          <w:b/>
          <w:bCs/>
          <w:sz w:val="24"/>
          <w:szCs w:val="24"/>
        </w:rPr>
        <w:t>C</w:t>
      </w:r>
      <w:r w:rsidRPr="00895C81">
        <w:rPr>
          <w:rFonts w:eastAsiaTheme="minorEastAsia"/>
          <w:b/>
          <w:bCs/>
          <w:sz w:val="24"/>
          <w:szCs w:val="24"/>
        </w:rPr>
        <w:t>onclusion</w:t>
      </w:r>
    </w:p>
    <w:p w14:paraId="63777414" w14:textId="77777777" w:rsidR="00895C81" w:rsidRPr="00833C86" w:rsidRDefault="00895C81" w:rsidP="00E20326">
      <w:pPr>
        <w:rPr>
          <w:rFonts w:eastAsiaTheme="minorEastAsia"/>
        </w:rPr>
      </w:pPr>
    </w:p>
    <w:p w14:paraId="611150D4" w14:textId="3994466D" w:rsidR="00895C81" w:rsidRDefault="00895C81" w:rsidP="00E20326">
      <w:pPr>
        <w:rPr>
          <w:rFonts w:eastAsiaTheme="minorEastAsia"/>
        </w:rPr>
      </w:pPr>
      <w:r>
        <w:rPr>
          <w:rFonts w:eastAsiaTheme="minorEastAsia"/>
        </w:rPr>
        <w:tab/>
      </w:r>
      <w:bookmarkStart w:id="4" w:name="_Hlk48560151"/>
      <w:r>
        <w:rPr>
          <w:rFonts w:eastAsiaTheme="minorEastAsia"/>
        </w:rPr>
        <w:t xml:space="preserve">This is dummy. </w:t>
      </w:r>
      <w:r w:rsidRPr="00895C81">
        <w:rPr>
          <w:rFonts w:eastAsiaTheme="minorEastAsia"/>
        </w:rPr>
        <w:t>We know that the traditional African society was founded on principles of egalitarianism. In its actual workings, however, it had various shortcomings</w:t>
      </w:r>
      <w:r w:rsidR="002A2E20">
        <w:rPr>
          <w:rFonts w:eastAsiaTheme="minorEastAsia"/>
        </w:rPr>
        <w:t xml:space="preserve"> (Garvey 1956)</w:t>
      </w:r>
      <w:r w:rsidRPr="00895C81">
        <w:rPr>
          <w:rFonts w:eastAsiaTheme="minorEastAsia"/>
        </w:rPr>
        <w:t xml:space="preserve">. </w:t>
      </w:r>
      <w:bookmarkStart w:id="5" w:name="_Hlk48560257"/>
      <w:bookmarkEnd w:id="4"/>
      <w:r w:rsidRPr="00895C81">
        <w:rPr>
          <w:rFonts w:eastAsiaTheme="minorEastAsia"/>
        </w:rPr>
        <w:t xml:space="preserve">We postulate each </w:t>
      </w:r>
      <w:r w:rsidR="00586BA0">
        <w:rPr>
          <w:rFonts w:eastAsiaTheme="minorEastAsia"/>
        </w:rPr>
        <w:t>person</w:t>
      </w:r>
      <w:r w:rsidRPr="00895C81">
        <w:rPr>
          <w:rFonts w:eastAsiaTheme="minorEastAsia"/>
        </w:rPr>
        <w:t xml:space="preserve"> to be an end in </w:t>
      </w:r>
      <w:r w:rsidR="006C2800">
        <w:rPr>
          <w:rFonts w:eastAsiaTheme="minorEastAsia"/>
        </w:rPr>
        <w:t>oneself</w:t>
      </w:r>
      <w:r w:rsidRPr="00895C81">
        <w:rPr>
          <w:rFonts w:eastAsiaTheme="minorEastAsia"/>
        </w:rPr>
        <w:t xml:space="preserve">, not merely a means; and we accept the necessity of guaranteeing each </w:t>
      </w:r>
      <w:r w:rsidR="00586BA0">
        <w:rPr>
          <w:rFonts w:eastAsiaTheme="minorEastAsia"/>
        </w:rPr>
        <w:t>person</w:t>
      </w:r>
      <w:r w:rsidRPr="00895C81">
        <w:rPr>
          <w:rFonts w:eastAsiaTheme="minorEastAsia"/>
        </w:rPr>
        <w:t xml:space="preserve"> equal opportunities for </w:t>
      </w:r>
      <w:r w:rsidR="00586BA0">
        <w:rPr>
          <w:rFonts w:eastAsiaTheme="minorEastAsia"/>
        </w:rPr>
        <w:t>his/her</w:t>
      </w:r>
      <w:r w:rsidRPr="00895C81">
        <w:rPr>
          <w:rFonts w:eastAsiaTheme="minorEastAsia"/>
        </w:rPr>
        <w:t xml:space="preserve"> development</w:t>
      </w:r>
      <w:r w:rsidR="002A2E20">
        <w:rPr>
          <w:rFonts w:eastAsiaTheme="minorEastAsia"/>
        </w:rPr>
        <w:t xml:space="preserve"> (ibid., 68)</w:t>
      </w:r>
      <w:r w:rsidRPr="00895C81">
        <w:rPr>
          <w:rFonts w:eastAsiaTheme="minorEastAsia"/>
        </w:rPr>
        <w:t>. The implications of this for socio-political practice have to be worked out scientifically, and the necessary social and economic policies pursued with resolution.</w:t>
      </w:r>
      <w:bookmarkEnd w:id="5"/>
    </w:p>
    <w:p w14:paraId="645B3782" w14:textId="082000DC" w:rsidR="008B3296" w:rsidRDefault="008B3296" w:rsidP="00E20326">
      <w:pPr>
        <w:rPr>
          <w:rFonts w:eastAsiaTheme="minorEastAsia"/>
        </w:rPr>
      </w:pPr>
      <w:r>
        <w:rPr>
          <w:rFonts w:eastAsiaTheme="minorEastAsia"/>
        </w:rPr>
        <w:tab/>
        <w:t>References follow. Please refer to the Chicago Manual of Style.</w:t>
      </w:r>
      <w:r w:rsidR="00FC6111">
        <w:rPr>
          <w:rStyle w:val="a9"/>
          <w:rFonts w:eastAsiaTheme="minorEastAsia"/>
        </w:rPr>
        <w:footnoteReference w:id="5"/>
      </w:r>
      <w:r w:rsidR="00FC6111">
        <w:rPr>
          <w:rFonts w:eastAsiaTheme="minorEastAsia"/>
        </w:rPr>
        <w:t xml:space="preserve"> </w:t>
      </w:r>
      <w:r w:rsidR="006358A5">
        <w:rPr>
          <w:rFonts w:eastAsiaTheme="minorEastAsia"/>
        </w:rPr>
        <w:t>Y</w:t>
      </w:r>
      <w:r>
        <w:rPr>
          <w:rFonts w:eastAsiaTheme="minorEastAsia"/>
        </w:rPr>
        <w:t xml:space="preserve">ou may use </w:t>
      </w:r>
      <w:r w:rsidR="00FC6111">
        <w:rPr>
          <w:rFonts w:eastAsiaTheme="minorEastAsia"/>
        </w:rPr>
        <w:t>N</w:t>
      </w:r>
      <w:r>
        <w:rPr>
          <w:rFonts w:eastAsiaTheme="minorEastAsia"/>
        </w:rPr>
        <w:t xml:space="preserve">otes and </w:t>
      </w:r>
      <w:r w:rsidR="00FC6111">
        <w:rPr>
          <w:rFonts w:eastAsiaTheme="minorEastAsia"/>
        </w:rPr>
        <w:t>B</w:t>
      </w:r>
      <w:r>
        <w:rPr>
          <w:rFonts w:eastAsiaTheme="minorEastAsia"/>
        </w:rPr>
        <w:t xml:space="preserve">ibliography </w:t>
      </w:r>
      <w:r w:rsidR="00FC6111">
        <w:rPr>
          <w:rFonts w:eastAsiaTheme="minorEastAsia"/>
        </w:rPr>
        <w:t>S</w:t>
      </w:r>
      <w:r>
        <w:rPr>
          <w:rFonts w:eastAsiaTheme="minorEastAsia"/>
        </w:rPr>
        <w:t xml:space="preserve">tyle instead of </w:t>
      </w:r>
      <w:r w:rsidR="00FC6111">
        <w:rPr>
          <w:rFonts w:eastAsiaTheme="minorEastAsia"/>
        </w:rPr>
        <w:t>A</w:t>
      </w:r>
      <w:r>
        <w:rPr>
          <w:rFonts w:eastAsiaTheme="minorEastAsia"/>
        </w:rPr>
        <w:t>utho-</w:t>
      </w:r>
      <w:r w:rsidR="00FC6111">
        <w:rPr>
          <w:rFonts w:eastAsiaTheme="minorEastAsia"/>
        </w:rPr>
        <w:t>D</w:t>
      </w:r>
      <w:r>
        <w:rPr>
          <w:rFonts w:eastAsiaTheme="minorEastAsia"/>
        </w:rPr>
        <w:t xml:space="preserve">ate </w:t>
      </w:r>
      <w:r w:rsidR="00FC6111">
        <w:rPr>
          <w:rFonts w:eastAsiaTheme="minorEastAsia"/>
        </w:rPr>
        <w:t>S</w:t>
      </w:r>
      <w:r>
        <w:rPr>
          <w:rFonts w:eastAsiaTheme="minorEastAsia"/>
        </w:rPr>
        <w:t>tyle</w:t>
      </w:r>
      <w:r w:rsidR="002A2E20">
        <w:rPr>
          <w:rFonts w:eastAsiaTheme="minorEastAsia"/>
        </w:rPr>
        <w:t xml:space="preserve"> (Yamada 2003, 25)</w:t>
      </w:r>
      <w:r>
        <w:rPr>
          <w:rFonts w:eastAsiaTheme="minorEastAsia"/>
        </w:rPr>
        <w:t xml:space="preserve">. </w:t>
      </w:r>
      <w:r w:rsidR="003D2310">
        <w:rPr>
          <w:rFonts w:eastAsiaTheme="minorEastAsia"/>
        </w:rPr>
        <w:t xml:space="preserve">The former is often used in the humanities. </w:t>
      </w:r>
      <w:r>
        <w:rPr>
          <w:rFonts w:eastAsiaTheme="minorEastAsia"/>
        </w:rPr>
        <w:t>Be conistent. We accept US and UK spelling. Here again, be consistent</w:t>
      </w:r>
      <w:r w:rsidR="002A2E20">
        <w:rPr>
          <w:rFonts w:eastAsiaTheme="minorEastAsia"/>
        </w:rPr>
        <w:t xml:space="preserve"> (Garvey 1956, 69, 73)</w:t>
      </w:r>
      <w:r>
        <w:rPr>
          <w:rFonts w:eastAsiaTheme="minorEastAsia"/>
        </w:rPr>
        <w:t>.</w:t>
      </w:r>
      <w:r w:rsidR="000D594C">
        <w:rPr>
          <w:rFonts w:eastAsiaTheme="minorEastAsia"/>
        </w:rPr>
        <w:t xml:space="preserve"> Proof-reading is mandatory</w:t>
      </w:r>
      <w:r w:rsidR="00FC6111">
        <w:rPr>
          <w:rFonts w:eastAsiaTheme="minorEastAsia"/>
        </w:rPr>
        <w:t xml:space="preserve"> before the submission of article. The second round of proof-reading is also required before the submission of the final version</w:t>
      </w:r>
      <w:r w:rsidR="000D594C">
        <w:rPr>
          <w:rFonts w:eastAsiaTheme="minorEastAsia"/>
        </w:rPr>
        <w:t>.</w:t>
      </w:r>
    </w:p>
    <w:p w14:paraId="4FD97D28" w14:textId="77777777" w:rsidR="00895C81" w:rsidRDefault="00895C81" w:rsidP="00E20326">
      <w:pPr>
        <w:rPr>
          <w:rFonts w:eastAsiaTheme="minorEastAsia"/>
        </w:rPr>
      </w:pPr>
    </w:p>
    <w:p w14:paraId="5D526DF9" w14:textId="1C9E88B3" w:rsidR="00895C81" w:rsidRDefault="00895C81" w:rsidP="00E20326">
      <w:pPr>
        <w:rPr>
          <w:rFonts w:eastAsiaTheme="minorEastAsia"/>
        </w:rPr>
      </w:pPr>
    </w:p>
    <w:p w14:paraId="08EF080F" w14:textId="77777777" w:rsidR="00544583" w:rsidRDefault="00544583" w:rsidP="00E20326">
      <w:pPr>
        <w:rPr>
          <w:rFonts w:eastAsiaTheme="minorEastAsia"/>
        </w:rPr>
      </w:pPr>
    </w:p>
    <w:p w14:paraId="4004031C" w14:textId="4777A1BD" w:rsidR="00895C81" w:rsidRDefault="00895C81" w:rsidP="00E20326">
      <w:pPr>
        <w:rPr>
          <w:rFonts w:eastAsiaTheme="minorEastAsia"/>
          <w:b/>
          <w:bCs/>
          <w:sz w:val="24"/>
          <w:szCs w:val="24"/>
        </w:rPr>
      </w:pPr>
      <w:r w:rsidRPr="00895C81">
        <w:rPr>
          <w:rFonts w:eastAsiaTheme="minorEastAsia"/>
          <w:b/>
          <w:bCs/>
          <w:sz w:val="24"/>
          <w:szCs w:val="24"/>
        </w:rPr>
        <w:t>References</w:t>
      </w:r>
    </w:p>
    <w:p w14:paraId="29ECDA1D" w14:textId="77777777" w:rsidR="004A7BF7" w:rsidRDefault="004A7BF7" w:rsidP="00E20326">
      <w:pPr>
        <w:rPr>
          <w:rFonts w:eastAsiaTheme="minorEastAsia"/>
          <w:sz w:val="21"/>
          <w:szCs w:val="21"/>
        </w:rPr>
      </w:pPr>
    </w:p>
    <w:p w14:paraId="17040650" w14:textId="77777777" w:rsidR="004A7BF7" w:rsidRPr="004A7BF7" w:rsidRDefault="004A7BF7" w:rsidP="00204BD4">
      <w:pPr>
        <w:ind w:left="227" w:hanging="227"/>
        <w:rPr>
          <w:rFonts w:eastAsiaTheme="minorEastAsia"/>
          <w:sz w:val="21"/>
          <w:szCs w:val="21"/>
        </w:rPr>
      </w:pPr>
      <w:r w:rsidRPr="004A7BF7">
        <w:rPr>
          <w:rFonts w:eastAsiaTheme="minorEastAsia"/>
          <w:sz w:val="21"/>
          <w:szCs w:val="21"/>
        </w:rPr>
        <w:t xml:space="preserve">Grazer, Brian, and Charles Fishman. 2015. </w:t>
      </w:r>
      <w:r w:rsidRPr="004A7BF7">
        <w:rPr>
          <w:rFonts w:eastAsiaTheme="minorEastAsia"/>
          <w:i/>
          <w:iCs/>
          <w:sz w:val="21"/>
          <w:szCs w:val="21"/>
        </w:rPr>
        <w:t xml:space="preserve">A Curious Mind: The Secret to a Bigger Life. </w:t>
      </w:r>
      <w:r w:rsidRPr="004A7BF7">
        <w:rPr>
          <w:rFonts w:eastAsiaTheme="minorEastAsia"/>
          <w:sz w:val="21"/>
          <w:szCs w:val="21"/>
        </w:rPr>
        <w:t>New York: Simon &amp; Schuster.</w:t>
      </w:r>
    </w:p>
    <w:p w14:paraId="6E5C22DE" w14:textId="3EC1BFEE" w:rsidR="00544583" w:rsidRDefault="004A7BF7" w:rsidP="00204BD4">
      <w:pPr>
        <w:ind w:left="227" w:hanging="227"/>
        <w:rPr>
          <w:rFonts w:eastAsiaTheme="minorEastAsia"/>
          <w:sz w:val="21"/>
          <w:szCs w:val="21"/>
        </w:rPr>
      </w:pPr>
      <w:r w:rsidRPr="004A7BF7">
        <w:rPr>
          <w:rFonts w:eastAsiaTheme="minorEastAsia"/>
          <w:sz w:val="21"/>
          <w:szCs w:val="21"/>
        </w:rPr>
        <w:t xml:space="preserve">Satterfield, Susan. 2016. “Livy and the Pax Deum.” </w:t>
      </w:r>
      <w:r w:rsidRPr="004A7BF7">
        <w:rPr>
          <w:rFonts w:eastAsiaTheme="minorEastAsia"/>
          <w:i/>
          <w:iCs/>
          <w:sz w:val="21"/>
          <w:szCs w:val="21"/>
        </w:rPr>
        <w:t>Classical Philology</w:t>
      </w:r>
      <w:r w:rsidRPr="004A7BF7">
        <w:rPr>
          <w:rFonts w:eastAsiaTheme="minorEastAsia"/>
          <w:sz w:val="21"/>
          <w:szCs w:val="21"/>
        </w:rPr>
        <w:t xml:space="preserve"> 111, no. 2 (April): 165–76.</w:t>
      </w:r>
    </w:p>
    <w:p w14:paraId="73F5D9F1" w14:textId="51FF0077" w:rsidR="004A7BF7" w:rsidRDefault="004A7BF7" w:rsidP="00204BD4">
      <w:pPr>
        <w:ind w:left="227" w:hanging="227"/>
        <w:rPr>
          <w:rFonts w:eastAsiaTheme="minorEastAsia"/>
          <w:sz w:val="21"/>
          <w:szCs w:val="21"/>
        </w:rPr>
      </w:pPr>
      <w:r w:rsidRPr="004A7BF7">
        <w:rPr>
          <w:rFonts w:eastAsiaTheme="minorEastAsia"/>
          <w:sz w:val="21"/>
          <w:szCs w:val="21"/>
        </w:rPr>
        <w:t xml:space="preserve">Smith, Zadie. 2016. </w:t>
      </w:r>
      <w:r w:rsidRPr="004A7BF7">
        <w:rPr>
          <w:rFonts w:eastAsiaTheme="minorEastAsia"/>
          <w:i/>
          <w:iCs/>
          <w:sz w:val="21"/>
          <w:szCs w:val="21"/>
        </w:rPr>
        <w:t>Swing Time.</w:t>
      </w:r>
      <w:r w:rsidRPr="004A7BF7">
        <w:rPr>
          <w:rFonts w:eastAsiaTheme="minorEastAsia"/>
          <w:sz w:val="21"/>
          <w:szCs w:val="21"/>
        </w:rPr>
        <w:t xml:space="preserve"> New York: Penguin Press.</w:t>
      </w:r>
    </w:p>
    <w:p w14:paraId="5562213B" w14:textId="3DE49E69" w:rsidR="004A7BF7" w:rsidRPr="004A7BF7" w:rsidRDefault="004A7BF7" w:rsidP="00204BD4">
      <w:pPr>
        <w:ind w:left="227" w:hanging="227"/>
        <w:rPr>
          <w:rFonts w:eastAsiaTheme="minorEastAsia"/>
          <w:sz w:val="21"/>
          <w:szCs w:val="21"/>
        </w:rPr>
      </w:pPr>
      <w:r w:rsidRPr="004A7BF7">
        <w:rPr>
          <w:rFonts w:eastAsiaTheme="minorEastAsia"/>
          <w:sz w:val="21"/>
          <w:szCs w:val="21"/>
        </w:rPr>
        <w:t xml:space="preserve">Thoreau, Henry David. 2016. “Walking.” In </w:t>
      </w:r>
      <w:r w:rsidRPr="004A7BF7">
        <w:rPr>
          <w:rFonts w:eastAsiaTheme="minorEastAsia"/>
          <w:i/>
          <w:iCs/>
          <w:sz w:val="21"/>
          <w:szCs w:val="21"/>
        </w:rPr>
        <w:t>The Making of the American Essay,</w:t>
      </w:r>
      <w:r w:rsidRPr="004A7BF7">
        <w:rPr>
          <w:rFonts w:eastAsiaTheme="minorEastAsia"/>
          <w:sz w:val="21"/>
          <w:szCs w:val="21"/>
        </w:rPr>
        <w:t xml:space="preserve"> edited by John D’Agata, 167–95. Minneapolis: Graywolf Press.</w:t>
      </w:r>
    </w:p>
    <w:sectPr w:rsidR="004A7BF7" w:rsidRPr="004A7BF7" w:rsidSect="00544583">
      <w:footnotePr>
        <w:numRestart w:val="eachSect"/>
      </w:footnotePr>
      <w:type w:val="continuous"/>
      <w:pgSz w:w="11906" w:h="16838" w:code="9"/>
      <w:pgMar w:top="2552" w:right="2268" w:bottom="2552" w:left="2268" w:header="1928"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40707" w14:textId="77777777" w:rsidR="00D455FA" w:rsidRDefault="00D455FA" w:rsidP="00833C86">
      <w:r>
        <w:separator/>
      </w:r>
    </w:p>
  </w:endnote>
  <w:endnote w:type="continuationSeparator" w:id="0">
    <w:p w14:paraId="1D309ED4" w14:textId="77777777" w:rsidR="00D455FA" w:rsidRDefault="00D455FA" w:rsidP="0083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38F6" w14:textId="77777777" w:rsidR="00D455FA" w:rsidRDefault="00D455FA" w:rsidP="00833C86">
      <w:r>
        <w:rPr>
          <w:rFonts w:asciiTheme="minorEastAsia" w:eastAsiaTheme="minorEastAsia" w:hAnsiTheme="minorEastAsia" w:hint="eastAsia"/>
        </w:rPr>
        <w:separator/>
      </w:r>
    </w:p>
  </w:footnote>
  <w:footnote w:type="continuationSeparator" w:id="0">
    <w:p w14:paraId="321F0E71" w14:textId="77777777" w:rsidR="00D455FA" w:rsidRDefault="00D455FA" w:rsidP="00833C86">
      <w:r>
        <w:continuationSeparator/>
      </w:r>
    </w:p>
  </w:footnote>
  <w:footnote w:id="1">
    <w:p w14:paraId="7ABA0B7C" w14:textId="44F810E8" w:rsidR="00833C86" w:rsidRPr="00895C81" w:rsidRDefault="00833C86" w:rsidP="00574F80">
      <w:pPr>
        <w:pStyle w:val="a7"/>
        <w:ind w:left="100" w:hanging="100"/>
        <w:rPr>
          <w:rFonts w:eastAsiaTheme="minorEastAsia"/>
          <w:szCs w:val="20"/>
        </w:rPr>
      </w:pPr>
      <w:r w:rsidRPr="00895C81">
        <w:rPr>
          <w:rStyle w:val="a9"/>
          <w:szCs w:val="20"/>
        </w:rPr>
        <w:footnoteRef/>
      </w:r>
      <w:r w:rsidRPr="00895C81">
        <w:rPr>
          <w:szCs w:val="20"/>
        </w:rPr>
        <w:t xml:space="preserve"> Professor, </w:t>
      </w:r>
      <w:r w:rsidRPr="00586BA0">
        <w:t>Graduat</w:t>
      </w:r>
      <w:r w:rsidRPr="00895C81">
        <w:rPr>
          <w:szCs w:val="20"/>
        </w:rPr>
        <w:t>e S</w:t>
      </w:r>
      <w:r w:rsidRPr="00586BA0">
        <w:t>cho</w:t>
      </w:r>
      <w:r w:rsidRPr="00895C81">
        <w:rPr>
          <w:szCs w:val="20"/>
        </w:rPr>
        <w:t xml:space="preserve">ol of </w:t>
      </w:r>
      <w:r w:rsidR="00E14ACB" w:rsidRPr="00895C81">
        <w:rPr>
          <w:szCs w:val="20"/>
        </w:rPr>
        <w:t>Afr</w:t>
      </w:r>
      <w:r w:rsidR="006A530A">
        <w:rPr>
          <w:szCs w:val="20"/>
        </w:rPr>
        <w:t>ican</w:t>
      </w:r>
      <w:r w:rsidRPr="00895C81">
        <w:rPr>
          <w:szCs w:val="20"/>
        </w:rPr>
        <w:t xml:space="preserve"> Studies, </w:t>
      </w:r>
      <w:r w:rsidR="00E14ACB" w:rsidRPr="00895C81">
        <w:rPr>
          <w:szCs w:val="20"/>
        </w:rPr>
        <w:t>University of A</w:t>
      </w:r>
      <w:r w:rsidR="006A530A">
        <w:rPr>
          <w:szCs w:val="20"/>
        </w:rPr>
        <w:t>sians</w:t>
      </w:r>
      <w:r w:rsidR="00E14ACB" w:rsidRPr="00895C81">
        <w:rPr>
          <w:szCs w:val="20"/>
        </w:rPr>
        <w:t>, Tokyo</w:t>
      </w:r>
      <w:r w:rsidRPr="00895C81">
        <w:rPr>
          <w:szCs w:val="20"/>
        </w:rPr>
        <w:t>, Japan.</w:t>
      </w:r>
      <w:r w:rsidR="00895C81">
        <w:rPr>
          <w:szCs w:val="20"/>
        </w:rPr>
        <w:t xml:space="preserve"> E-mail: </w:t>
      </w:r>
      <w:r w:rsidR="006A530A">
        <w:rPr>
          <w:szCs w:val="20"/>
        </w:rPr>
        <w:t>gyamada</w:t>
      </w:r>
      <w:r w:rsidR="00895C81">
        <w:rPr>
          <w:szCs w:val="20"/>
        </w:rPr>
        <w:t>@gsau.a</w:t>
      </w:r>
      <w:r w:rsidR="006A530A">
        <w:rPr>
          <w:szCs w:val="20"/>
        </w:rPr>
        <w:t>sians</w:t>
      </w:r>
      <w:r w:rsidR="00895C81">
        <w:rPr>
          <w:szCs w:val="20"/>
        </w:rPr>
        <w:t>-u.ac.jp</w:t>
      </w:r>
    </w:p>
  </w:footnote>
  <w:footnote w:id="2">
    <w:p w14:paraId="79E9B963" w14:textId="5041B01B" w:rsidR="006A530A" w:rsidRPr="006A530A" w:rsidRDefault="006A530A">
      <w:pPr>
        <w:pStyle w:val="a7"/>
        <w:ind w:left="100" w:hanging="100"/>
        <w:rPr>
          <w:rFonts w:eastAsiaTheme="minorEastAsia"/>
        </w:rPr>
      </w:pPr>
      <w:r>
        <w:rPr>
          <w:rStyle w:val="a9"/>
        </w:rPr>
        <w:footnoteRef/>
      </w:r>
      <w:r>
        <w:t xml:space="preserve"> Graduate Student, Graduate School of Asian Studies, University of Africans, Addis Ababa, Ethiopia. E-mail: kobama@gsas.africans-u.ac.et </w:t>
      </w:r>
    </w:p>
  </w:footnote>
  <w:footnote w:id="3">
    <w:p w14:paraId="1529B48C" w14:textId="16D6CD73" w:rsidR="009C5685" w:rsidRPr="009C5685" w:rsidRDefault="009C5685" w:rsidP="009C5685">
      <w:pPr>
        <w:pStyle w:val="a7"/>
        <w:ind w:left="100" w:hanging="100"/>
        <w:rPr>
          <w:rFonts w:eastAsiaTheme="minorEastAsia"/>
        </w:rPr>
      </w:pPr>
      <w:r>
        <w:rPr>
          <w:rStyle w:val="a9"/>
        </w:rPr>
        <w:footnoteRef/>
      </w:r>
      <w:r>
        <w:t xml:space="preserve"> </w:t>
      </w:r>
      <w:r>
        <w:rPr>
          <w:rFonts w:eastAsiaTheme="minorEastAsia" w:hint="eastAsia"/>
        </w:rPr>
        <w:t>T</w:t>
      </w:r>
      <w:r>
        <w:rPr>
          <w:rFonts w:eastAsiaTheme="minorEastAsia"/>
        </w:rPr>
        <w:t>his is the first footnote. The font size is set for 10 point.</w:t>
      </w:r>
      <w:r w:rsidR="00586BA0" w:rsidRPr="00586BA0">
        <w:t xml:space="preserve"> </w:t>
      </w:r>
      <w:r w:rsidR="00586BA0" w:rsidRPr="00586BA0">
        <w:rPr>
          <w:rFonts w:eastAsiaTheme="minorEastAsia"/>
        </w:rPr>
        <w:t>This is dummy. The</w:t>
      </w:r>
      <w:r w:rsidR="00A60B11">
        <w:rPr>
          <w:rFonts w:eastAsiaTheme="minorEastAsia"/>
        </w:rPr>
        <w:t xml:space="preserve"> </w:t>
      </w:r>
      <w:r w:rsidR="00586BA0" w:rsidRPr="00586BA0">
        <w:rPr>
          <w:rFonts w:eastAsiaTheme="minorEastAsia"/>
        </w:rPr>
        <w:t>implications of this for socio-political practice have to be worked out scientifically, and the necessary social and economic policies pursued with resolution.</w:t>
      </w:r>
    </w:p>
  </w:footnote>
  <w:footnote w:id="4">
    <w:p w14:paraId="66C72626" w14:textId="43E88C92" w:rsidR="009C5685" w:rsidRPr="009C5685" w:rsidRDefault="009C5685">
      <w:pPr>
        <w:pStyle w:val="a7"/>
        <w:ind w:left="100" w:hanging="100"/>
        <w:rPr>
          <w:rFonts w:eastAsiaTheme="minorEastAsia"/>
        </w:rPr>
      </w:pPr>
      <w:r>
        <w:rPr>
          <w:rStyle w:val="a9"/>
        </w:rPr>
        <w:footnoteRef/>
      </w:r>
      <w:r>
        <w:t xml:space="preserve"> </w:t>
      </w:r>
      <w:r>
        <w:rPr>
          <w:rFonts w:eastAsiaTheme="minorEastAsia" w:hint="eastAsia"/>
        </w:rPr>
        <w:t>T</w:t>
      </w:r>
      <w:r>
        <w:rPr>
          <w:rFonts w:eastAsiaTheme="minorEastAsia"/>
        </w:rPr>
        <w:t>his is the second footnote.</w:t>
      </w:r>
    </w:p>
  </w:footnote>
  <w:footnote w:id="5">
    <w:p w14:paraId="0992ABAF" w14:textId="77777777" w:rsidR="00FC6111" w:rsidRPr="00FC6111" w:rsidRDefault="00FC6111" w:rsidP="00FC6111">
      <w:pPr>
        <w:pStyle w:val="a7"/>
        <w:ind w:left="100" w:hanging="100"/>
        <w:rPr>
          <w:rFonts w:eastAsiaTheme="minorEastAsia"/>
        </w:rPr>
      </w:pPr>
      <w:r>
        <w:rPr>
          <w:rStyle w:val="a9"/>
        </w:rPr>
        <w:footnoteRef/>
      </w:r>
      <w:r>
        <w:t xml:space="preserve"> </w:t>
      </w:r>
      <w:r>
        <w:rPr>
          <w:rFonts w:eastAsiaTheme="minorEastAsia" w:hint="eastAsia"/>
        </w:rPr>
        <w:t>S</w:t>
      </w:r>
      <w:r>
        <w:rPr>
          <w:rFonts w:eastAsiaTheme="minorEastAsia"/>
        </w:rPr>
        <w:t xml:space="preserve">ee the website. </w:t>
      </w:r>
      <w:hyperlink r:id="rId1" w:history="1">
        <w:r w:rsidRPr="00751C0F">
          <w:rPr>
            <w:rStyle w:val="ae"/>
            <w:rFonts w:eastAsiaTheme="minorEastAsia"/>
          </w:rPr>
          <w:t>https://www.chicagomanualofstyle.org/home.html</w:t>
        </w:r>
      </w:hyperlink>
      <w:r>
        <w:rPr>
          <w:rFonts w:eastAsiaTheme="minorEastAsia"/>
        </w:rPr>
        <w:t xml:space="preserve"> Accessed January 1,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0C723" w14:textId="7B8D6715" w:rsidR="00544583" w:rsidRDefault="00D455FA">
    <w:pPr>
      <w:pStyle w:val="aa"/>
    </w:pPr>
    <w:r>
      <w:rPr>
        <w:noProof/>
      </w:rPr>
      <w:pict w14:anchorId="5DA77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02313" o:spid="_x0000_s2050" type="#_x0000_t136" style="position:absolute;left:0;text-align:left;margin-left:0;margin-top:0;width:409.8pt;height:109.75pt;rotation:315;z-index:-251655168;mso-position-horizontal:center;mso-position-horizontal-relative:margin;mso-position-vertical:center;mso-position-vertical-relative:margin" o:allowincell="f" fillcolor="#b4c6e7 [1300]" stroked="f">
          <v:fill opacity=".5"/>
          <v:textpath style="font-family:&quot;Times New Roman&quot;;font-size:1pt" string="For Review"/>
          <w10:wrap anchorx="margin" anchory="margin"/>
        </v:shape>
      </w:pict>
    </w:r>
    <w:sdt>
      <w:sdtPr>
        <w:id w:val="-1698922625"/>
        <w:docPartObj>
          <w:docPartGallery w:val="Page Numbers (Top of Page)"/>
          <w:docPartUnique/>
        </w:docPartObj>
      </w:sdtPr>
      <w:sdtEndPr/>
      <w:sdtContent>
        <w:r w:rsidR="00544583">
          <w:fldChar w:fldCharType="begin"/>
        </w:r>
        <w:r w:rsidR="00544583">
          <w:instrText>PAGE   \* MERGEFORMAT</w:instrText>
        </w:r>
        <w:r w:rsidR="00544583">
          <w:fldChar w:fldCharType="separate"/>
        </w:r>
        <w:r w:rsidR="00544583" w:rsidRPr="004A7BF7">
          <w:t>2</w:t>
        </w:r>
        <w:r w:rsidR="00544583">
          <w:fldChar w:fldCharType="end"/>
        </w:r>
      </w:sdtContent>
    </w:sdt>
    <w:r w:rsidR="004A7BF7">
      <w:t xml:space="preserve"> </w:t>
    </w:r>
    <w:r w:rsidR="008B3296">
      <w:t xml:space="preserve">  </w:t>
    </w:r>
    <w:r w:rsidR="004A7BF7" w:rsidRPr="008B3296">
      <w:rPr>
        <w:i/>
        <w:iCs/>
      </w:rPr>
      <w:t>The Text Is Only for Review</w:t>
    </w:r>
  </w:p>
  <w:p w14:paraId="203BB5C8" w14:textId="77777777" w:rsidR="00544583" w:rsidRDefault="0054458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01CB2" w14:textId="0EDB0A06" w:rsidR="00544583" w:rsidRDefault="00D455FA">
    <w:pPr>
      <w:pStyle w:val="aa"/>
      <w:jc w:val="right"/>
    </w:pPr>
    <w:r>
      <w:rPr>
        <w:noProof/>
      </w:rPr>
      <w:pict w14:anchorId="2B3AE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02314" o:spid="_x0000_s2051" type="#_x0000_t136" style="position:absolute;left:0;text-align:left;margin-left:0;margin-top:0;width:409.8pt;height:109.75pt;rotation:315;z-index:-251653120;mso-position-horizontal:center;mso-position-horizontal-relative:margin;mso-position-vertical:center;mso-position-vertical-relative:margin" o:allowincell="f" fillcolor="#b4c6e7 [1300]" stroked="f">
          <v:fill opacity=".5"/>
          <v:textpath style="font-family:&quot;Times New Roman&quot;;font-size:1pt" string="For Review"/>
          <w10:wrap anchorx="margin" anchory="margin"/>
        </v:shape>
      </w:pict>
    </w:r>
    <w:sdt>
      <w:sdtPr>
        <w:id w:val="-368606404"/>
        <w:docPartObj>
          <w:docPartGallery w:val="Page Numbers (Top of Page)"/>
          <w:docPartUnique/>
        </w:docPartObj>
      </w:sdtPr>
      <w:sdtEndPr/>
      <w:sdtContent>
        <w:r w:rsidR="005F1D01" w:rsidRPr="005F1D01">
          <w:rPr>
            <w:i/>
            <w:iCs/>
          </w:rPr>
          <w:t>Manuscript Submitted to the Editorial Committee of IJAS</w:t>
        </w:r>
        <w:r w:rsidR="008B3296">
          <w:rPr>
            <w:i/>
            <w:iCs/>
          </w:rPr>
          <w:t xml:space="preserve"> </w:t>
        </w:r>
        <w:r w:rsidR="005F1D01">
          <w:t xml:space="preserve">  </w:t>
        </w:r>
        <w:r w:rsidR="00544583">
          <w:fldChar w:fldCharType="begin"/>
        </w:r>
        <w:r w:rsidR="00544583">
          <w:instrText>PAGE   \* MERGEFORMAT</w:instrText>
        </w:r>
        <w:r w:rsidR="00544583">
          <w:fldChar w:fldCharType="separate"/>
        </w:r>
        <w:r w:rsidR="00544583" w:rsidRPr="005F1D01">
          <w:t>2</w:t>
        </w:r>
        <w:r w:rsidR="00544583">
          <w:fldChar w:fldCharType="end"/>
        </w:r>
      </w:sdtContent>
    </w:sdt>
  </w:p>
  <w:p w14:paraId="47796044" w14:textId="77777777" w:rsidR="00544583" w:rsidRDefault="00544583">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9E89" w14:textId="2CAE4453" w:rsidR="00B62435" w:rsidRDefault="00D455FA">
    <w:pPr>
      <w:pStyle w:val="aa"/>
    </w:pPr>
    <w:r>
      <w:rPr>
        <w:noProof/>
      </w:rPr>
      <w:pict w14:anchorId="672FB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02312" o:spid="_x0000_s2049" type="#_x0000_t136" style="position:absolute;left:0;text-align:left;margin-left:0;margin-top:0;width:409.8pt;height:109.75pt;rotation:315;z-index:-251657216;mso-position-horizontal:center;mso-position-horizontal-relative:margin;mso-position-vertical:center;mso-position-vertical-relative:margin" o:allowincell="f" fillcolor="#b4c6e7 [1300]" stroked="f">
          <v:fill opacity=".5"/>
          <v:textpath style="font-family:&quot;Times New Roman&quot;;font-size:1pt" string="For Revi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hyphenationZone w:val="425"/>
  <w:evenAndOddHeaders/>
  <w:drawingGridHorizontalSpacing w:val="110"/>
  <w:drawingGridVerticalSpacing w:val="154"/>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86"/>
    <w:rsid w:val="000D594C"/>
    <w:rsid w:val="00204BD4"/>
    <w:rsid w:val="00230DD5"/>
    <w:rsid w:val="00292CF1"/>
    <w:rsid w:val="002A2E20"/>
    <w:rsid w:val="002D1407"/>
    <w:rsid w:val="003D2310"/>
    <w:rsid w:val="004447A2"/>
    <w:rsid w:val="004A7BF7"/>
    <w:rsid w:val="00505200"/>
    <w:rsid w:val="00544583"/>
    <w:rsid w:val="00574F80"/>
    <w:rsid w:val="00586BA0"/>
    <w:rsid w:val="005F1D01"/>
    <w:rsid w:val="00623AD1"/>
    <w:rsid w:val="006358A5"/>
    <w:rsid w:val="006A530A"/>
    <w:rsid w:val="006C2800"/>
    <w:rsid w:val="00715324"/>
    <w:rsid w:val="007504FE"/>
    <w:rsid w:val="00833C86"/>
    <w:rsid w:val="00895C81"/>
    <w:rsid w:val="008B3296"/>
    <w:rsid w:val="0095095E"/>
    <w:rsid w:val="00956539"/>
    <w:rsid w:val="009C5685"/>
    <w:rsid w:val="00A60B11"/>
    <w:rsid w:val="00A94FDF"/>
    <w:rsid w:val="00B62435"/>
    <w:rsid w:val="00BF4F59"/>
    <w:rsid w:val="00C0189D"/>
    <w:rsid w:val="00D455FA"/>
    <w:rsid w:val="00D843DE"/>
    <w:rsid w:val="00E14ACB"/>
    <w:rsid w:val="00E20326"/>
    <w:rsid w:val="00FC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744D4935"/>
  <w15:chartTrackingRefBased/>
  <w15:docId w15:val="{29C1268A-0D32-4727-B7C9-039F05BD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IJAS"/>
    <w:qFormat/>
    <w:rsid w:val="00E20326"/>
    <w:pPr>
      <w:widowControl w:val="0"/>
      <w:snapToGrid w:val="0"/>
      <w:jc w:val="both"/>
    </w:pPr>
    <w:rPr>
      <w:rFonts w:eastAsia="Times New Roman"/>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C86"/>
    <w:pPr>
      <w:snapToGrid/>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3C86"/>
    <w:rPr>
      <w:rFonts w:asciiTheme="majorHAnsi" w:eastAsiaTheme="majorEastAsia" w:hAnsiTheme="majorHAnsi" w:cstheme="majorBidi"/>
      <w:sz w:val="18"/>
      <w:szCs w:val="18"/>
      <w:lang w:val="en-GB"/>
    </w:rPr>
  </w:style>
  <w:style w:type="paragraph" w:styleId="a5">
    <w:name w:val="Title"/>
    <w:aliases w:val="Title"/>
    <w:basedOn w:val="a"/>
    <w:next w:val="a"/>
    <w:link w:val="a6"/>
    <w:uiPriority w:val="10"/>
    <w:qFormat/>
    <w:rsid w:val="00833C86"/>
    <w:pPr>
      <w:snapToGrid/>
      <w:spacing w:before="240" w:after="120"/>
      <w:jc w:val="left"/>
      <w:outlineLvl w:val="0"/>
    </w:pPr>
    <w:rPr>
      <w:rFonts w:cstheme="majorBidi"/>
      <w:sz w:val="28"/>
      <w:szCs w:val="32"/>
    </w:rPr>
  </w:style>
  <w:style w:type="character" w:customStyle="1" w:styleId="a6">
    <w:name w:val="表題 (文字)"/>
    <w:aliases w:val="Title (文字)"/>
    <w:basedOn w:val="a0"/>
    <w:link w:val="a5"/>
    <w:uiPriority w:val="10"/>
    <w:rsid w:val="00833C86"/>
    <w:rPr>
      <w:rFonts w:eastAsia="Times New Roman" w:cstheme="majorBidi"/>
      <w:sz w:val="28"/>
      <w:szCs w:val="32"/>
      <w:lang w:val="en-GB"/>
    </w:rPr>
  </w:style>
  <w:style w:type="paragraph" w:styleId="a7">
    <w:name w:val="footnote text"/>
    <w:basedOn w:val="a"/>
    <w:link w:val="a8"/>
    <w:uiPriority w:val="99"/>
    <w:unhideWhenUsed/>
    <w:rsid w:val="00586BA0"/>
    <w:pPr>
      <w:ind w:left="50" w:hangingChars="50" w:hanging="50"/>
      <w:jc w:val="left"/>
    </w:pPr>
    <w:rPr>
      <w:sz w:val="20"/>
    </w:rPr>
  </w:style>
  <w:style w:type="character" w:customStyle="1" w:styleId="a8">
    <w:name w:val="脚注文字列 (文字)"/>
    <w:basedOn w:val="a0"/>
    <w:link w:val="a7"/>
    <w:uiPriority w:val="99"/>
    <w:rsid w:val="00586BA0"/>
    <w:rPr>
      <w:rFonts w:eastAsia="Times New Roman"/>
      <w:sz w:val="20"/>
      <w:lang w:val="en-GB"/>
    </w:rPr>
  </w:style>
  <w:style w:type="character" w:styleId="a9">
    <w:name w:val="footnote reference"/>
    <w:basedOn w:val="a0"/>
    <w:uiPriority w:val="99"/>
    <w:semiHidden/>
    <w:unhideWhenUsed/>
    <w:rsid w:val="00833C86"/>
    <w:rPr>
      <w:vertAlign w:val="superscript"/>
    </w:rPr>
  </w:style>
  <w:style w:type="paragraph" w:styleId="aa">
    <w:name w:val="header"/>
    <w:basedOn w:val="a"/>
    <w:link w:val="ab"/>
    <w:uiPriority w:val="99"/>
    <w:unhideWhenUsed/>
    <w:rsid w:val="00BF4F59"/>
    <w:pPr>
      <w:tabs>
        <w:tab w:val="center" w:pos="4252"/>
        <w:tab w:val="right" w:pos="8504"/>
      </w:tabs>
    </w:pPr>
  </w:style>
  <w:style w:type="character" w:customStyle="1" w:styleId="ab">
    <w:name w:val="ヘッダー (文字)"/>
    <w:basedOn w:val="a0"/>
    <w:link w:val="aa"/>
    <w:uiPriority w:val="99"/>
    <w:rsid w:val="00BF4F59"/>
    <w:rPr>
      <w:rFonts w:eastAsia="Times New Roman"/>
      <w:sz w:val="22"/>
      <w:lang w:val="en-GB"/>
    </w:rPr>
  </w:style>
  <w:style w:type="paragraph" w:styleId="ac">
    <w:name w:val="footer"/>
    <w:basedOn w:val="a"/>
    <w:link w:val="ad"/>
    <w:uiPriority w:val="99"/>
    <w:unhideWhenUsed/>
    <w:rsid w:val="00BF4F59"/>
    <w:pPr>
      <w:tabs>
        <w:tab w:val="center" w:pos="4252"/>
        <w:tab w:val="right" w:pos="8504"/>
      </w:tabs>
    </w:pPr>
  </w:style>
  <w:style w:type="character" w:customStyle="1" w:styleId="ad">
    <w:name w:val="フッター (文字)"/>
    <w:basedOn w:val="a0"/>
    <w:link w:val="ac"/>
    <w:uiPriority w:val="99"/>
    <w:rsid w:val="00BF4F59"/>
    <w:rPr>
      <w:rFonts w:eastAsia="Times New Roman"/>
      <w:sz w:val="22"/>
      <w:lang w:val="en-GB"/>
    </w:rPr>
  </w:style>
  <w:style w:type="character" w:styleId="ae">
    <w:name w:val="Hyperlink"/>
    <w:basedOn w:val="a0"/>
    <w:uiPriority w:val="99"/>
    <w:unhideWhenUsed/>
    <w:rsid w:val="00FC6111"/>
    <w:rPr>
      <w:color w:val="0563C1" w:themeColor="hyperlink"/>
      <w:u w:val="single"/>
    </w:rPr>
  </w:style>
  <w:style w:type="character" w:styleId="af">
    <w:name w:val="Unresolved Mention"/>
    <w:basedOn w:val="a0"/>
    <w:uiPriority w:val="99"/>
    <w:semiHidden/>
    <w:unhideWhenUsed/>
    <w:rsid w:val="00FC6111"/>
    <w:rPr>
      <w:color w:val="605E5C"/>
      <w:shd w:val="clear" w:color="auto" w:fill="E1DFDD"/>
    </w:rPr>
  </w:style>
  <w:style w:type="character" w:styleId="af0">
    <w:name w:val="FollowedHyperlink"/>
    <w:basedOn w:val="a0"/>
    <w:uiPriority w:val="99"/>
    <w:semiHidden/>
    <w:unhideWhenUsed/>
    <w:rsid w:val="00FC6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hicagomanualofstyle.org/hom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8D13-5F8E-458C-94D4-D44A15F6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969</Words>
  <Characters>5334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Yoichi</dc:creator>
  <cp:keywords/>
  <dc:description/>
  <cp:lastModifiedBy>Mine Yoichi</cp:lastModifiedBy>
  <cp:revision>13</cp:revision>
  <cp:lastPrinted>2020-08-17T03:47:00Z</cp:lastPrinted>
  <dcterms:created xsi:type="dcterms:W3CDTF">2020-08-16T08:12:00Z</dcterms:created>
  <dcterms:modified xsi:type="dcterms:W3CDTF">2020-10-10T14:32:00Z</dcterms:modified>
</cp:coreProperties>
</file>